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C069F" w14:textId="77777777" w:rsidR="005F6D2F" w:rsidRDefault="005F6D2F" w:rsidP="005F6D2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УВЕДОМЛЕНИЕ О ПРОВЕДЕНИИ</w:t>
      </w:r>
    </w:p>
    <w:p w14:paraId="2CC6E724" w14:textId="77777777" w:rsidR="005F6D2F" w:rsidRDefault="005F6D2F" w:rsidP="005F6D2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ЕЖЕГОДНОГО ОТЧЁТНОГО СОБРАНИЯ</w:t>
      </w:r>
    </w:p>
    <w:p w14:paraId="232C5CEB" w14:textId="77777777" w:rsidR="0015315F" w:rsidRDefault="0015315F" w:rsidP="005F6D2F">
      <w:pPr>
        <w:spacing w:line="240" w:lineRule="atLeast"/>
        <w:jc w:val="center"/>
        <w:rPr>
          <w:sz w:val="32"/>
          <w:szCs w:val="32"/>
        </w:rPr>
      </w:pPr>
    </w:p>
    <w:p w14:paraId="659E20B3" w14:textId="59441026" w:rsidR="005F6D2F" w:rsidRDefault="005F6D2F" w:rsidP="005F6D2F">
      <w:pPr>
        <w:spacing w:line="24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ТСЖ «Измайловский-54»</w:t>
      </w:r>
    </w:p>
    <w:p w14:paraId="7E595DF2" w14:textId="77777777" w:rsidR="005F6D2F" w:rsidRDefault="005F6D2F" w:rsidP="005F6D2F">
      <w:pPr>
        <w:spacing w:line="24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(г. Москва, Измайловский бульвар, дом 54)</w:t>
      </w:r>
    </w:p>
    <w:p w14:paraId="457614D6" w14:textId="77777777" w:rsidR="005F6D2F" w:rsidRDefault="005F6D2F" w:rsidP="005F6D2F">
      <w:pPr>
        <w:spacing w:line="240" w:lineRule="atLeast"/>
        <w:jc w:val="center"/>
        <w:rPr>
          <w:sz w:val="32"/>
          <w:szCs w:val="32"/>
        </w:rPr>
      </w:pPr>
    </w:p>
    <w:p w14:paraId="5E0A1C66" w14:textId="77777777" w:rsidR="005F6D2F" w:rsidRDefault="005F6D2F" w:rsidP="005F6D2F">
      <w:pPr>
        <w:spacing w:line="240" w:lineRule="atLeast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На основании решения Правления ТСЖ «Измайловский-54» от 15.02.2021 года созывается ежегодное общее собрание членов ТСЖ «Измайловский-54», которое будет проводится в форме заочного голосования. </w:t>
      </w:r>
    </w:p>
    <w:p w14:paraId="44F059E8" w14:textId="60992D5A" w:rsidR="005F6D2F" w:rsidRDefault="005F6D2F" w:rsidP="005F6D2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F6D2F">
        <w:rPr>
          <w:rFonts w:eastAsiaTheme="minorHAnsi"/>
          <w:sz w:val="28"/>
          <w:szCs w:val="28"/>
          <w:lang w:eastAsia="en-US"/>
        </w:rPr>
        <w:t>В связи с запретом на проведение публичных мероприятий</w:t>
      </w:r>
      <w:r w:rsidR="00A70098">
        <w:rPr>
          <w:rFonts w:eastAsiaTheme="minorHAnsi"/>
          <w:sz w:val="28"/>
          <w:szCs w:val="28"/>
          <w:lang w:eastAsia="en-US"/>
        </w:rPr>
        <w:t>,</w:t>
      </w:r>
      <w:r w:rsidRPr="005F6D2F">
        <w:rPr>
          <w:rFonts w:eastAsiaTheme="minorHAnsi"/>
          <w:sz w:val="28"/>
          <w:szCs w:val="28"/>
          <w:lang w:eastAsia="en-US"/>
        </w:rPr>
        <w:t xml:space="preserve"> установленны</w:t>
      </w:r>
      <w:r w:rsidR="0015315F">
        <w:rPr>
          <w:rFonts w:eastAsiaTheme="minorHAnsi"/>
          <w:sz w:val="28"/>
          <w:szCs w:val="28"/>
          <w:lang w:eastAsia="en-US"/>
        </w:rPr>
        <w:t>м</w:t>
      </w:r>
      <w:r w:rsidRPr="005F6D2F">
        <w:rPr>
          <w:rFonts w:eastAsiaTheme="minorHAnsi"/>
          <w:sz w:val="28"/>
          <w:szCs w:val="28"/>
          <w:lang w:eastAsia="en-US"/>
        </w:rPr>
        <w:t xml:space="preserve"> п. 2.5.</w:t>
      </w:r>
      <w:r w:rsidR="0015315F">
        <w:rPr>
          <w:rFonts w:eastAsiaTheme="minorHAnsi"/>
          <w:sz w:val="28"/>
          <w:szCs w:val="28"/>
          <w:lang w:eastAsia="en-US"/>
        </w:rPr>
        <w:t xml:space="preserve"> </w:t>
      </w:r>
      <w:r w:rsidRPr="005F6D2F">
        <w:rPr>
          <w:rFonts w:eastAsiaTheme="minorHAnsi"/>
          <w:sz w:val="28"/>
          <w:szCs w:val="28"/>
          <w:lang w:eastAsia="en-US"/>
        </w:rPr>
        <w:t xml:space="preserve">указом Мэра от </w:t>
      </w:r>
      <w:r w:rsidRPr="005F6D2F">
        <w:rPr>
          <w:color w:val="000000"/>
          <w:sz w:val="28"/>
          <w:szCs w:val="28"/>
        </w:rPr>
        <w:t>21 января 2021 г. № 3-УМ</w:t>
      </w:r>
      <w:r>
        <w:rPr>
          <w:color w:val="000000"/>
          <w:sz w:val="28"/>
          <w:szCs w:val="28"/>
        </w:rPr>
        <w:t xml:space="preserve"> «</w:t>
      </w:r>
      <w:r w:rsidRPr="005F6D2F">
        <w:rPr>
          <w:color w:val="000000"/>
          <w:sz w:val="28"/>
          <w:szCs w:val="28"/>
        </w:rPr>
        <w:t>О внесении изменения в указ Мэра Москвы от 8 июня 2020 г. № 68-УМ</w:t>
      </w:r>
      <w:r>
        <w:rPr>
          <w:color w:val="000000"/>
          <w:sz w:val="28"/>
          <w:szCs w:val="28"/>
        </w:rPr>
        <w:t xml:space="preserve"> </w:t>
      </w:r>
      <w:r w:rsidR="00856AE0">
        <w:rPr>
          <w:color w:val="000000"/>
          <w:sz w:val="28"/>
          <w:szCs w:val="28"/>
        </w:rPr>
        <w:t xml:space="preserve">о сохранении </w:t>
      </w:r>
      <w:r>
        <w:rPr>
          <w:color w:val="000000"/>
          <w:sz w:val="28"/>
          <w:szCs w:val="28"/>
        </w:rPr>
        <w:t xml:space="preserve">действия ограничений, </w:t>
      </w:r>
      <w:r w:rsidRPr="005F6D2F">
        <w:rPr>
          <w:color w:val="000000"/>
          <w:sz w:val="28"/>
          <w:szCs w:val="28"/>
        </w:rPr>
        <w:t>предусмотренных указом Мэра</w:t>
      </w:r>
      <w:r>
        <w:rPr>
          <w:color w:val="000000"/>
          <w:sz w:val="28"/>
          <w:szCs w:val="28"/>
        </w:rPr>
        <w:t xml:space="preserve"> </w:t>
      </w:r>
      <w:r w:rsidRPr="005F6D2F">
        <w:rPr>
          <w:color w:val="000000"/>
          <w:sz w:val="28"/>
          <w:szCs w:val="28"/>
        </w:rPr>
        <w:t>Москвы № 12-УМ</w:t>
      </w:r>
      <w:r>
        <w:rPr>
          <w:color w:val="000000"/>
          <w:sz w:val="28"/>
          <w:szCs w:val="28"/>
        </w:rPr>
        <w:t xml:space="preserve"> от 05.03.2020 года</w:t>
      </w:r>
      <w:r w:rsidRPr="005F6D2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общее собрание членов ТСЖ «Измайловский-54» будет проведено в форме </w:t>
      </w:r>
      <w:r w:rsidRPr="0015315F">
        <w:rPr>
          <w:b/>
          <w:bCs/>
          <w:color w:val="000000"/>
          <w:sz w:val="28"/>
          <w:szCs w:val="28"/>
        </w:rPr>
        <w:t>заочного голосования</w:t>
      </w:r>
      <w:r w:rsidRPr="005F6D2F">
        <w:rPr>
          <w:sz w:val="28"/>
          <w:szCs w:val="28"/>
        </w:rPr>
        <w:t xml:space="preserve"> </w:t>
      </w:r>
      <w:r>
        <w:rPr>
          <w:sz w:val="28"/>
          <w:szCs w:val="28"/>
        </w:rPr>
        <w:t>в период с 27 февраля по 8 марта 2021 года включительно</w:t>
      </w:r>
      <w:r>
        <w:rPr>
          <w:color w:val="000000"/>
          <w:sz w:val="28"/>
          <w:szCs w:val="28"/>
        </w:rPr>
        <w:t>.</w:t>
      </w:r>
    </w:p>
    <w:p w14:paraId="53B605DA" w14:textId="77777777" w:rsidR="005F6D2F" w:rsidRPr="005F6D2F" w:rsidRDefault="005F6D2F" w:rsidP="005F6D2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90B5D9B" w14:textId="77777777" w:rsidR="005F6D2F" w:rsidRDefault="005F6D2F" w:rsidP="005F6D2F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На голосование выносится следующая повестка дня:</w:t>
      </w:r>
    </w:p>
    <w:p w14:paraId="1412BBE2" w14:textId="77777777" w:rsidR="005F6D2F" w:rsidRDefault="005F6D2F" w:rsidP="005F6D2F">
      <w:pPr>
        <w:numPr>
          <w:ilvl w:val="0"/>
          <w:numId w:val="1"/>
        </w:num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Организационные вопросы. Утверждение состава счетной комиссии.</w:t>
      </w:r>
    </w:p>
    <w:p w14:paraId="2DBE85E6" w14:textId="77777777" w:rsidR="005F6D2F" w:rsidRDefault="005F6D2F" w:rsidP="005F6D2F">
      <w:pPr>
        <w:numPr>
          <w:ilvl w:val="0"/>
          <w:numId w:val="1"/>
        </w:num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отчета о финансово-хозяйственной деятельности ТСЖ в 2020 г.</w:t>
      </w:r>
    </w:p>
    <w:p w14:paraId="01239642" w14:textId="77777777" w:rsidR="005F6D2F" w:rsidRDefault="005F6D2F" w:rsidP="005F6D2F">
      <w:pPr>
        <w:numPr>
          <w:ilvl w:val="0"/>
          <w:numId w:val="1"/>
        </w:num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отчета ревизионной комиссии.</w:t>
      </w:r>
    </w:p>
    <w:p w14:paraId="4D482350" w14:textId="77777777" w:rsidR="005F6D2F" w:rsidRDefault="005F6D2F" w:rsidP="005F6D2F">
      <w:pPr>
        <w:numPr>
          <w:ilvl w:val="0"/>
          <w:numId w:val="1"/>
        </w:num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плана работ, сметы расходов на содержание и ремонт общего имущества в многоквартирном доме, размера платы собственников помещений на 2021 год.</w:t>
      </w:r>
    </w:p>
    <w:p w14:paraId="637F9CE3" w14:textId="77777777" w:rsidR="005F6D2F" w:rsidRDefault="005F6D2F" w:rsidP="005F6D2F">
      <w:pPr>
        <w:spacing w:line="240" w:lineRule="atLeast"/>
        <w:ind w:left="927"/>
        <w:contextualSpacing/>
        <w:jc w:val="both"/>
        <w:rPr>
          <w:sz w:val="28"/>
          <w:szCs w:val="28"/>
        </w:rPr>
      </w:pPr>
    </w:p>
    <w:p w14:paraId="31B29A31" w14:textId="77777777" w:rsidR="005F6D2F" w:rsidRDefault="005F6D2F" w:rsidP="005F6D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26 февраля 2021 года членам ТСЖ будет выдаваться бюллетень – решение. После его заполнения, бюллетень необходимо передать администратору на 1 этаже дома до 8 марта 2021 года включительно. Ознакомиться с материалами и документами к общему собранию можно на сайте ТСЖ. После 8 марта 2021 года счетной комиссией будет произведен подсчет результатов заочного голосования. </w:t>
      </w:r>
    </w:p>
    <w:p w14:paraId="603E906B" w14:textId="77777777" w:rsidR="0015315F" w:rsidRDefault="0015315F" w:rsidP="005F6D2F">
      <w:pPr>
        <w:ind w:firstLine="708"/>
        <w:jc w:val="both"/>
        <w:rPr>
          <w:sz w:val="28"/>
          <w:szCs w:val="28"/>
        </w:rPr>
      </w:pPr>
    </w:p>
    <w:p w14:paraId="2BD20898" w14:textId="2AB4416C" w:rsidR="005F6D2F" w:rsidRDefault="005F6D2F" w:rsidP="005F6D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Если Вы хотите принять участие в подсчете результатов голосования, то просьба до 8 марта 2021 года обратиться к Управляющему. По результатам голосования счетной комиссией будет составлен протокол, информация появится на сайте ТСЖ и информационных досках на 1 этаже дома и минус 1 и 2 этажах паркинга.</w:t>
      </w:r>
    </w:p>
    <w:p w14:paraId="33A06AF0" w14:textId="77777777" w:rsidR="005F6D2F" w:rsidRDefault="005F6D2F" w:rsidP="005F6D2F">
      <w:pPr>
        <w:spacing w:after="200" w:line="240" w:lineRule="atLeast"/>
        <w:contextualSpacing/>
        <w:jc w:val="both"/>
        <w:rPr>
          <w:b/>
          <w:sz w:val="28"/>
          <w:szCs w:val="28"/>
        </w:rPr>
      </w:pPr>
    </w:p>
    <w:p w14:paraId="2C334A1D" w14:textId="77777777" w:rsidR="005F6D2F" w:rsidRDefault="005F6D2F" w:rsidP="005F6D2F">
      <w:pPr>
        <w:spacing w:after="200" w:line="240" w:lineRule="atLeast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16.02.2021 года</w:t>
      </w:r>
    </w:p>
    <w:p w14:paraId="46AEF49B" w14:textId="5BCCC23A" w:rsidR="000546FB" w:rsidRDefault="005F6D2F" w:rsidP="0015315F">
      <w:pPr>
        <w:jc w:val="right"/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sz w:val="32"/>
          <w:szCs w:val="32"/>
        </w:rPr>
        <w:t>Правление ТСЖ «Измайловский-54»</w:t>
      </w:r>
    </w:p>
    <w:sectPr w:rsidR="000546FB" w:rsidSect="005F6D2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15C75"/>
    <w:multiLevelType w:val="hybridMultilevel"/>
    <w:tmpl w:val="8256C3F2"/>
    <w:lvl w:ilvl="0" w:tplc="04190011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9B"/>
    <w:rsid w:val="0015315F"/>
    <w:rsid w:val="00261A44"/>
    <w:rsid w:val="005F6D2F"/>
    <w:rsid w:val="006F79D4"/>
    <w:rsid w:val="008073F2"/>
    <w:rsid w:val="0081059B"/>
    <w:rsid w:val="00856AE0"/>
    <w:rsid w:val="00A70098"/>
    <w:rsid w:val="00BC6D03"/>
    <w:rsid w:val="00E3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0A9D"/>
  <w15:docId w15:val="{C36E8ACF-1C7A-9341-B135-F76F72E1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F6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1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1575</Characters>
  <Application>Microsoft Office Word</Application>
  <DocSecurity>0</DocSecurity>
  <Lines>13</Lines>
  <Paragraphs>3</Paragraphs>
  <ScaleCrop>false</ScaleCrop>
  <Company>Hewlett-Packard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Microsoft Office User</cp:lastModifiedBy>
  <cp:revision>4</cp:revision>
  <dcterms:created xsi:type="dcterms:W3CDTF">2021-02-26T10:42:00Z</dcterms:created>
  <dcterms:modified xsi:type="dcterms:W3CDTF">2021-02-26T10:48:00Z</dcterms:modified>
</cp:coreProperties>
</file>